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изобразительному искусству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 5-7 классов на 2015-2016 учебный год.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программа по изобразительному искусству создана на основе Федерального компонента государственного стандарта основного общего образования и учебной программы «Изобразительное искусство. 1-9 классы общеобразовательной школы» (под редакцией доктора педагогических наук В.С. Кузина.)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«Изобразительное искусство» является целостным интегрированным курсом, который включает в себя все основные виды искусства,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живопись, графику, скульптуру, архитектуру и дизайн, народное и декоративно-прикладное искусства, зрелищные и экранные искусства.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Они изучаются в контексте взаимодействия с другими искусствами,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также в контексте конкретных связей с жизнью общества и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Систематизирующим методом является выделение трёх основных видов художественной деятельности для визуальных пространственных искусств: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конструктивного, изобразительного и декоративного.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 три вида художественной деятельности являются основанием для деления визуально-пространственных искусств на следующие виды: изобразительные искусства - живопись,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графика, скульптура; конструктивные искусства – архитектура, дизайн; различные декоративно–прикладные искусства. Одновременно каждый из трёх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деятельности человека, на выявлении его связей с искусством в процессе ежедневной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Приоритетной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художественного образования в школе является духовно –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Культуросозидающая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стрежень программы. Программа построена так. Чтобы 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обучаюющимся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ясные представления о системе взаимодействия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мышления.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Одной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главных 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преподавания искусства становится задача развития у обучающегося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обучающиеся знакомятся с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выдающимися произведениями архитектуры, скульптуры, живописи, графики, декоративно – прикладного искусства, изучают классическое и народное искусство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разных стран и эпох. Огромное значение имеет познание художественной культуры своего народа.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.Общую характеристику учебного предмета, курса.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Программа разработана как целостная система введения в художественную культуру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Принцип «от жизни через искусство к жизни»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Принцип целостности и неспешности освоения материала каждой темы.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Принцип единства восприятия и созидания.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Проживание как форма обучения и форма освоения художественного опыта условие постижения искусства.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художественно – образного мышления, художественного переживания ведёт к жестокому отказу от выполнения заданий по схемам, образцам, по заданному стереотипу.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учебного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«Изобразительное искусство» в общеобразовательной школе – формирование художественной культуры обучающихся, как неотъемлемой культуры духовной, т.е.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мироотношений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выработанной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ребёнка.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Формой проведения занятий по программе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уроках изобразительного искусства важно стремиться к созданию атмосферы увлечённости и творческой активности.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«Изобразительное искусство» предусматривает чередование уроков индивидуального практического творчества обучающихся и уроков коллективной творческой деятельности.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обучающимися стимулирует их интерес к предмету, изучению искусства и является необходимым условием формированием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.Описание места учебного предмета в учебном плане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соответствии с базисным учебным планом курс «Изобразительное искусство» изучается в5,6,7 классах по одному часу в неделю. Общий объём учебного времени составляет 102часа, по 34 часа в каждом классе.</w:t>
      </w:r>
    </w:p>
    <w:p w:rsidR="000D307A" w:rsidRDefault="000D307A" w:rsidP="000D307A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Описание ценностных ориентиров содержания учебного предмета.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D307A" w:rsidRDefault="000D307A" w:rsidP="000D30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участия. </w:t>
      </w:r>
    </w:p>
    <w:p w:rsidR="000D307A" w:rsidRDefault="000D307A" w:rsidP="000D30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собеседника прочувствовать суть вопроса. </w:t>
      </w:r>
    </w:p>
    <w:p w:rsidR="000D307A" w:rsidRDefault="000D307A" w:rsidP="000D30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Искренность ответов, их развернутость, образность, аргументированность. </w:t>
      </w:r>
    </w:p>
    <w:p w:rsidR="000D307A" w:rsidRDefault="000D307A" w:rsidP="000D30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Самостоятельность. </w:t>
      </w:r>
    </w:p>
    <w:p w:rsidR="000D307A" w:rsidRDefault="000D307A" w:rsidP="000D30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суждений. 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</w:t>
      </w:r>
    </w:p>
    <w:p w:rsidR="000D307A" w:rsidRDefault="000D307A" w:rsidP="000D307A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РЕЗУЛЬТАТЫ ОСВОЕНИЯ УЧЕБНОГО ПРЕДМЕТА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к результатам освоения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 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 программы общего об</w:t>
      </w:r>
      <w:r>
        <w:rPr>
          <w:rFonts w:ascii="Times New Roman" w:eastAsia="Times New Roman" w:hAnsi="Times New Roman" w:cs="Times New Roman"/>
          <w:color w:val="000000"/>
        </w:rPr>
        <w:t>разования Федерального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государ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образовательного стандарта обучение на занятиях по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изобразительному искусству направлено на</w:t>
      </w:r>
      <w:r>
        <w:rPr>
          <w:rFonts w:ascii="Times New Roman" w:eastAsia="Times New Roman" w:hAnsi="Times New Roman" w:cs="Times New Roman"/>
          <w:color w:val="000000"/>
        </w:rPr>
        <w:t> достижение учащимися личностн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отражают</w:t>
      </w:r>
      <w:r>
        <w:rPr>
          <w:rFonts w:ascii="Times New Roman" w:eastAsia="Times New Roman" w:hAnsi="Times New Roman" w:cs="Times New Roman"/>
          <w:color w:val="000000"/>
        </w:rPr>
        <w:t>ся в индивидуальных качественн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свойствах учащихся, которые они должны приобрести в процессе 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 учебного предмета «Изобразительное искусство»: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</w:rPr>
        <w:t>ние ответственного отношения к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учению, готовности и способности обучающихся к саморазвитию и самообразованию на основе мотивации к обучению и познанию;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коммуник</w:t>
      </w:r>
      <w:r>
        <w:rPr>
          <w:rFonts w:ascii="Times New Roman" w:eastAsia="Times New Roman" w:hAnsi="Times New Roman" w:cs="Times New Roman"/>
          <w:color w:val="000000"/>
        </w:rPr>
        <w:t>ативной компетентности в общени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сотрудничестве со сверстниками, взрослыми в процессе образовательной, творческой деятельности;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</w:t>
      </w:r>
      <w:r>
        <w:rPr>
          <w:rFonts w:ascii="Times New Roman" w:eastAsia="Times New Roman" w:hAnsi="Times New Roman" w:cs="Times New Roman"/>
          <w:color w:val="000000"/>
        </w:rPr>
        <w:t>еризуют уровень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универсальных способностей учащихся, проявляющихся в познавательной и практической творческой деятельности: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характеризуют опыт учащихся в художественно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деятельности, который приобретается и закрепляется в процессе освоения учебного предмета: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развитие эстетического, эмоционально-ценностного видения окружающего мира; развитие </w:t>
      </w:r>
      <w:r>
        <w:rPr>
          <w:rFonts w:ascii="Times New Roman" w:eastAsia="Times New Roman" w:hAnsi="Times New Roman" w:cs="Times New Roman"/>
          <w:color w:val="000000"/>
        </w:rPr>
        <w:t>наблюдательности,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способности к сопереживанию, зрительной памя</w:t>
      </w:r>
      <w:r>
        <w:rPr>
          <w:rFonts w:ascii="Times New Roman" w:eastAsia="Times New Roman" w:hAnsi="Times New Roman" w:cs="Times New Roman"/>
          <w:color w:val="000000"/>
        </w:rPr>
        <w:t>ти, ассоциативного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мышления, художественного вкуса и творческо</w:t>
      </w:r>
      <w:r>
        <w:rPr>
          <w:rFonts w:ascii="Times New Roman" w:eastAsia="Times New Roman" w:hAnsi="Times New Roman" w:cs="Times New Roman"/>
          <w:color w:val="000000"/>
        </w:rPr>
        <w:t>го воображения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 </w:t>
      </w:r>
      <w:r>
        <w:rPr>
          <w:rFonts w:ascii="Times New Roman" w:eastAsia="Times New Roman" w:hAnsi="Times New Roman" w:cs="Times New Roman"/>
          <w:color w:val="000000"/>
        </w:rPr>
        <w:t>визу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ально-пространственного мышления как формы эмо</w:t>
      </w:r>
      <w:r>
        <w:rPr>
          <w:rFonts w:ascii="Times New Roman" w:eastAsia="Times New Roman" w:hAnsi="Times New Roman" w:cs="Times New Roman"/>
          <w:color w:val="000000"/>
        </w:rPr>
        <w:t>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-ценностного освоения мира, самовыражения и ориента</w:t>
      </w:r>
      <w:r>
        <w:rPr>
          <w:rFonts w:ascii="Times New Roman" w:eastAsia="Times New Roman" w:hAnsi="Times New Roman" w:cs="Times New Roman"/>
          <w:color w:val="000000"/>
        </w:rPr>
        <w:t>ции в худож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ественном и нравственном пространстве культуры;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освоение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ожественной культуры во всем многообразии ее видов, </w:t>
      </w:r>
      <w:r>
        <w:rPr>
          <w:rFonts w:ascii="Times New Roman" w:eastAsia="Times New Roman" w:hAnsi="Times New Roman" w:cs="Times New Roman"/>
          <w:color w:val="000000"/>
        </w:rPr>
        <w:t xml:space="preserve">жанров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истилей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материального выражения духовных цен</w:t>
      </w:r>
      <w:r>
        <w:rPr>
          <w:rFonts w:ascii="Times New Roman" w:eastAsia="Times New Roman" w:hAnsi="Times New Roman" w:cs="Times New Roman"/>
          <w:color w:val="000000"/>
        </w:rPr>
        <w:t>ностей,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площенных в пространств</w:t>
      </w:r>
      <w:r>
        <w:rPr>
          <w:rFonts w:ascii="Times New Roman" w:eastAsia="Times New Roman" w:hAnsi="Times New Roman" w:cs="Times New Roman"/>
          <w:color w:val="000000"/>
        </w:rPr>
        <w:t>енных формах (фольклорное художеств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 творчество разных народов, классические произведе</w:t>
      </w:r>
      <w:r>
        <w:rPr>
          <w:rFonts w:ascii="Times New Roman" w:eastAsia="Times New Roman" w:hAnsi="Times New Roman" w:cs="Times New Roman"/>
          <w:color w:val="000000"/>
        </w:rPr>
        <w:t>ния 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чественного и зарубежного </w:t>
      </w:r>
      <w:r>
        <w:rPr>
          <w:rFonts w:ascii="Times New Roman" w:eastAsia="Times New Roman" w:hAnsi="Times New Roman" w:cs="Times New Roman"/>
          <w:color w:val="000000"/>
        </w:rPr>
        <w:t>искусства, искусство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 уважения к истории культуры своего Отечества, выра</w:t>
      </w:r>
      <w:r>
        <w:rPr>
          <w:rFonts w:ascii="Times New Roman" w:eastAsia="Times New Roman" w:hAnsi="Times New Roman" w:cs="Times New Roman"/>
          <w:color w:val="000000"/>
        </w:rPr>
        <w:t>женной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архитектуре, изобразител</w:t>
      </w:r>
      <w:r>
        <w:rPr>
          <w:rFonts w:ascii="Times New Roman" w:eastAsia="Times New Roman" w:hAnsi="Times New Roman" w:cs="Times New Roman"/>
          <w:color w:val="000000"/>
        </w:rPr>
        <w:t>ьном искусстве, в национальных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разах предметно-материальной и пространственной среды, в по</w:t>
      </w:r>
      <w:r>
        <w:rPr>
          <w:rFonts w:ascii="Times New Roman" w:eastAsia="Times New Roman" w:hAnsi="Times New Roman" w:cs="Times New Roman"/>
          <w:color w:val="000000"/>
        </w:rPr>
        <w:t>нимании красоты человека;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бретение опыта создания худ</w:t>
      </w:r>
      <w:r>
        <w:rPr>
          <w:rFonts w:ascii="Times New Roman" w:eastAsia="Times New Roman" w:hAnsi="Times New Roman" w:cs="Times New Roman"/>
          <w:color w:val="000000"/>
        </w:rPr>
        <w:t>ожественного образа в разных видах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жанрах визуально-пространственных искусств: изобразитель</w:t>
      </w:r>
      <w:r>
        <w:rPr>
          <w:rFonts w:ascii="Times New Roman" w:eastAsia="Times New Roman" w:hAnsi="Times New Roman" w:cs="Times New Roman"/>
          <w:color w:val="000000"/>
        </w:rPr>
        <w:t>ных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живопись, графика, скульптур</w:t>
      </w:r>
      <w:r>
        <w:rPr>
          <w:rFonts w:ascii="Times New Roman" w:eastAsia="Times New Roman" w:hAnsi="Times New Roman" w:cs="Times New Roman"/>
          <w:color w:val="000000"/>
        </w:rPr>
        <w:t>а), декоративно-прикладных, в архи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тектуре и дизайне; приобретение</w:t>
      </w:r>
      <w:r>
        <w:rPr>
          <w:rFonts w:ascii="Times New Roman" w:eastAsia="Times New Roman" w:hAnsi="Times New Roman" w:cs="Times New Roman"/>
          <w:color w:val="000000"/>
        </w:rPr>
        <w:t> опыта работы над визуальным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 в синтетичес</w:t>
      </w:r>
      <w:r>
        <w:rPr>
          <w:rFonts w:ascii="Times New Roman" w:eastAsia="Times New Roman" w:hAnsi="Times New Roman" w:cs="Times New Roman"/>
          <w:color w:val="000000"/>
        </w:rPr>
        <w:t>ких искусствах (театр и кино);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 опыта работы различны</w:t>
      </w:r>
      <w:r>
        <w:rPr>
          <w:rFonts w:ascii="Times New Roman" w:eastAsia="Times New Roman" w:hAnsi="Times New Roman" w:cs="Times New Roman"/>
          <w:color w:val="000000"/>
        </w:rPr>
        <w:t>ми художественными материалами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в разных техниках в раз</w:t>
      </w:r>
      <w:r>
        <w:rPr>
          <w:rFonts w:ascii="Times New Roman" w:eastAsia="Times New Roman" w:hAnsi="Times New Roman" w:cs="Times New Roman"/>
          <w:color w:val="000000"/>
        </w:rPr>
        <w:t>личных видах визуально-пространс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0D307A" w:rsidRDefault="000D307A" w:rsidP="000D307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0D307A" w:rsidRDefault="000D307A" w:rsidP="000D3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Критерии и система оценки творческой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D307A" w:rsidRDefault="000D307A" w:rsidP="000D30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 </w:t>
      </w:r>
    </w:p>
    <w:p w:rsidR="000D307A" w:rsidRDefault="000D307A" w:rsidP="000D30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 </w:t>
      </w:r>
    </w:p>
    <w:p w:rsidR="000D307A" w:rsidRDefault="000D307A" w:rsidP="000D30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 </w:t>
      </w:r>
    </w:p>
    <w:p w:rsidR="000D307A" w:rsidRDefault="000D307A" w:rsidP="000D30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всех этих компонентов складывается общая оценка работы обучающегося.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Требования к уровню подготовки обучающихся за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изобразительного искусства 5 класс.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Обучающиеся должны 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 месте и значении изобразительных искусств в культуре: в жизни общества и жизни человека;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 существовании изобразительного искусства во все времена; должны иметь представления о многообразии образных языков искусства и особенностях видения мира в разные эпохи;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 взаимосвязи реальной действительности и ее художественного изображения в искусстве, ее претворении в художественный образ;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ряд выдающихся художников и произведений искусства в жанрах портрета, пейзажа и натюрморта в мировом и отечественном искусстве;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особенности творчества и значение в отечественной культуре великих русских художников-пейзажистов, мастеров портрета и натюрморта;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основные средства художественной выразительности в изобразительном искусстве: линия, пятно, тон, цвет, форма, перспектива;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 ритмической организации изображения и богатстве выразительных возможностей;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 разных художественных материала, художественных техниках и их значении в создании художественного образа.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Обучающиеся должны 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пользоваться красками (гуашь,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коллажные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техники;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видеть и пользоваться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творческие композиционные работы в разных материалах с натуры, по памяти и по воображению;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активно воспринимать произведения искусства и аргументировано анализировать разные уровни своего восприятия, видеть целостную картину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мира, присущую произведению искусства.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Требования к уровню подготовки обучающихся за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изобразительного искусства 6 класс.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художественных знаний, умений и навыков предполагает,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обучающиеся должны 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-основные жанры и виды изобразительного искусства;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основы изобразительной грамоты (цвет, тон, пропорции, перспектива, композиция);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Выдающихся представителей русского и зарубежного искусства и их основные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произведения;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Наиболее крупные художественные музеи России и мира.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Обучающиеся должны 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художественные материалы (гуашь, акварель) в творческой работе;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Анализировать содержание произведений разных видов и жанров ИЗО и определять средства выразительности (линия, цвет, перспектива, композиция);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Ориентироваться в основных явлениях русского и мирового искусства, узнавать изученные произведения.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Обучающиеся должны быть способны решать следующие жизненно-практические задачи: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восприятия и оценки произведений искусства;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самостоятельной творческой деятельности: в рисунке и живописи ( с натуры, по памяти, воображению), в иллюстрациях к произведениям литературы и музыки;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Владеть компетенциями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коммуникативной, личностного саморазвития, ценностно-ориентационной, рефлексивной.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Требования к уровню подготовки обучающихся за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изобразительного искусства 7 класс.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художественных знаний, умений и навыков предполагает,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обучающиеся должны 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анализируемые на уроках произведения зарубежного, русского и отечественного изобразительного искусства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отличительные особенности основных видов и жанров изобразительного искусства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систему элементарных теоретических основ перспективы, светотени,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композиции;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основные средства художественной выразительности.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Обучающиеся должны 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видеть прекрасное в предметах и явлениях действительности, в произведениях искусства- передавать в рисунках свое эмоциональное отношение к изображаемому;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 проводить элементарный анализ произведений искусства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изображать с натуры и по памяти, по представлению отдельные предметы, натюрморты, человека, животных и птиц;- применять различные средства художественной выразительности;- определять степень холодности и теплоты оттенков различных цветов;</w:t>
      </w: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иллюстрировать литературные произведения;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законы воздушной, линейной перспективы.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процессе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практическоработы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 уроках обучающиеся должны: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передавать единство формы и освещения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художественно-декоративные проекты предметной среды, объединенные единой стилистикой;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навыками работы в конкретном материале.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Владеть компетенциями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коммуникативной, личностного саморазвития, ценностно-ориентационной, рефлексивной.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 Календарно –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Классы: 5,6,7</w:t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ТЕМАТИЧЕСКОЕ ПЛАНИРОВАНИЕ для 5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f"/>
        <w:tblW w:w="16075" w:type="dxa"/>
        <w:tblInd w:w="-71" w:type="dxa"/>
        <w:tblLook w:val="04A0"/>
      </w:tblPr>
      <w:tblGrid>
        <w:gridCol w:w="814"/>
        <w:gridCol w:w="8650"/>
        <w:gridCol w:w="1432"/>
        <w:gridCol w:w="1133"/>
        <w:gridCol w:w="1446"/>
        <w:gridCol w:w="1425"/>
        <w:gridCol w:w="939"/>
        <w:gridCol w:w="236"/>
      </w:tblGrid>
      <w:tr w:rsidR="000D307A" w:rsidTr="000D307A">
        <w:trPr>
          <w:gridAfter w:val="3"/>
          <w:wAfter w:w="2600" w:type="dxa"/>
          <w:trHeight w:val="571"/>
        </w:trPr>
        <w:tc>
          <w:tcPr>
            <w:tcW w:w="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примечания</w:t>
            </w:r>
          </w:p>
        </w:tc>
      </w:tr>
      <w:tr w:rsidR="000D307A" w:rsidTr="000D307A">
        <w:trPr>
          <w:gridAfter w:val="3"/>
          <w:wAfter w:w="2600" w:type="dxa"/>
          <w:trHeight w:val="2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3"/>
          <w:wAfter w:w="2600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четверть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Познавательные: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осуществлять поиск и выделение необходимой информации.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формировать собственное мнение.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адекватно использовать речь.</w:t>
            </w: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уважительное отношение к труду и культуре своего народа.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3"/>
          <w:wAfter w:w="2600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Цветовой круг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3"/>
          <w:wAfter w:w="2600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Урок-экскурсия в осенний парк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3"/>
          <w:wAfter w:w="2600" w:type="dxa"/>
          <w:trHeight w:val="937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3-4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«Декоративный цветок»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3"/>
          <w:wAfter w:w="2600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Живописные украшения, монотипия «Веселые кляксы»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3"/>
          <w:wAfter w:w="2600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6 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Золотая осень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3"/>
          <w:wAfter w:w="2600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фруктов, овощей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3"/>
          <w:wAfter w:w="2600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«Золотые узоры»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3"/>
          <w:wAfter w:w="2600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Познавательные: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осуществлять поиск и выделение необходимой информации для достижения цели; оценивать результат деятельности. 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задавать вопросы; 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вести устный диалог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Адекватно использовать речь; 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Составлять план работы по достижению планируемого результата.</w:t>
            </w: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ценностное отношение к труду и культуре своего народа.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Рисуем отгадки к народным загадкам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10-11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Узор в полосе. Эскиз декоративной росписи сосуда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«Рыжий кот»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13 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«Веселый Дед Мороз»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Раппорт ткани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16-17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Гравюра на картоне (аппликация)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четверть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выделять и обобщенно фиксировать группы существенных признаков объектов.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задавать вопросы, обращаться за помощью к одноклассникам и учителю.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составлять план последовательности действий.</w:t>
            </w: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уважительное отношение к иному мнению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18-19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Наброски с натуры фигуры человека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Русские богатыри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Транспорт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23-24</w:t>
            </w:r>
          </w:p>
        </w:tc>
        <w:tc>
          <w:tcPr>
            <w:tcW w:w="8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Натюрморт из 2-3 геометрических тел</w:t>
            </w:r>
          </w:p>
        </w:tc>
        <w:tc>
          <w:tcPr>
            <w:tcW w:w="1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25-26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Натюрморт из разнородных предметов: геометрических тел, фруктов, овощей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0D307A" w:rsidRDefault="000D307A">
            <w:pPr>
              <w:ind w:left="-1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Познавательные: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преобразовать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познавательную задачу в практическую.</w:t>
            </w:r>
          </w:p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27-28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Наброски модели домика с натуры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29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Старинный терем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Буквица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31-32</w:t>
            </w:r>
          </w:p>
        </w:tc>
        <w:tc>
          <w:tcPr>
            <w:tcW w:w="8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Иллюстрации к сказке П.Ершова «Конек-горбунок»</w:t>
            </w:r>
          </w:p>
        </w:tc>
        <w:tc>
          <w:tcPr>
            <w:tcW w:w="1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gridAfter w:val="2"/>
          <w:wAfter w:w="1175" w:type="dxa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33-34</w:t>
            </w:r>
          </w:p>
        </w:tc>
        <w:tc>
          <w:tcPr>
            <w:tcW w:w="8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Портрет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f"/>
        <w:tblW w:w="13575" w:type="dxa"/>
        <w:tblLayout w:type="fixed"/>
        <w:tblLook w:val="04A0"/>
      </w:tblPr>
      <w:tblGrid>
        <w:gridCol w:w="875"/>
        <w:gridCol w:w="6746"/>
        <w:gridCol w:w="851"/>
        <w:gridCol w:w="1134"/>
        <w:gridCol w:w="3969"/>
      </w:tblGrid>
      <w:tr w:rsidR="000D307A" w:rsidTr="000D307A">
        <w:trPr>
          <w:trHeight w:val="994"/>
        </w:trPr>
        <w:tc>
          <w:tcPr>
            <w:tcW w:w="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№</w:t>
            </w:r>
          </w:p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7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D307A" w:rsidTr="000D307A">
        <w:trPr>
          <w:trHeight w:val="64"/>
        </w:trPr>
        <w:tc>
          <w:tcPr>
            <w:tcW w:w="8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07A" w:rsidTr="000D307A">
        <w:trPr>
          <w:trHeight w:val="330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четверть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осуществлять поиск и выделение необходимой информации.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формировать собственное мнение.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адекватно использовать речь.</w:t>
            </w: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уважительное отношение к труду и культуре своего народа.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нужно знать для грамотного рисования. Летние впечатления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trHeight w:val="454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Полный цветовой круг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Живописные и графические упражнения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Осенний лист, бабочка и фрукты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5,6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натюрморта: комнатный цветок и яблоко; корзина с овощами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осеннем лесу, парке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8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Наброски домашних животных (лошадь, корова, коза, собака, кошка)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Познавательные: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осуществлять поиск и выделение необходимой информации для достижения цели; оценивать результат деятельности. 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задавать вопросы; 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вести устный диалог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Адекватно использовать речь; 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Составлять план работы по достижению планируемого результата.</w:t>
            </w: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ценностное отношение к труду и культуре своего народа.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дне морском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Невиданный зверь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Наброски с куклы-игрушки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12,13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Наброски с фигуры человека, сидящего в профиль (в легкой одежде, не скрывающей телосложение)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Фигура человека в движении. Спорт.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Две контрастные фигуры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16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Новогодняя открытка, приглашение на бал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четверть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выделять и обобщенно фиксировать группы существенных признаков объектов.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задавать вопросы, обращаться за помощью к одноклассникам и учителю.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составлять план последовательности действий.</w:t>
            </w:r>
          </w:p>
          <w:p w:rsidR="000D307A" w:rsidRDefault="000D307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уважительное отношение к иному мнению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Зимние забавы (развлечения, спорт). Комиксы.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18, 19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рисуем инструменты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Знаменитые архитектурные ансамбли, памятники Москвы, Санкт-Петербурга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Наши новостройки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trHeight w:val="1449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22, 23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Красота народного костюма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Русский быт в прошлые века. Иллюстрации к литературному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Познавательные: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преобразовать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познавательную задачу в практическую.</w:t>
            </w:r>
          </w:p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Материнство («Рождество» или «Новорожденный»)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Красота орнамента. Гипсовый трилистник.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27-28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Иллюстрация к литературному произведению (по школьной программе) на основе отечественной истории, культуры.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Космические дали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Разработка герба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Афиша цирка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33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 и профессия. Поясной портрет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34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Портрет-шутка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307A" w:rsidRDefault="000D307A" w:rsidP="000D3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f"/>
        <w:tblpPr w:leftFromText="45" w:rightFromText="45" w:vertAnchor="text"/>
        <w:tblW w:w="13710" w:type="dxa"/>
        <w:tblLayout w:type="fixed"/>
        <w:tblLook w:val="04A0"/>
      </w:tblPr>
      <w:tblGrid>
        <w:gridCol w:w="733"/>
        <w:gridCol w:w="7875"/>
        <w:gridCol w:w="1134"/>
        <w:gridCol w:w="1134"/>
        <w:gridCol w:w="2834"/>
      </w:tblGrid>
      <w:tr w:rsidR="000D307A" w:rsidTr="000D307A">
        <w:trPr>
          <w:trHeight w:val="419"/>
        </w:trPr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07A" w:rsidTr="000D307A">
        <w:trPr>
          <w:trHeight w:val="204"/>
        </w:trPr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D307A" w:rsidTr="000D307A">
        <w:trPr>
          <w:trHeight w:val="573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четверть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Познавательные: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осуществлять поиск и выделение необходимой информации.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формировать собственное мнение.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адекватно использовать речь.</w:t>
            </w: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уважительное отношение к труду и культуре своего народа.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trHeight w:val="187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Красота вокруг нас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Народ – творец прекрасного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3-4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Праздничный натюрморт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– юные краеведы и этнографы.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Национальный натюрморт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Национальные традиции в культуре народа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Народные праздники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Познавательные: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осуществлять поиск и выделение необходимой информации для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достижения цели; оценивать результат деятельности. 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задавать вопросы; 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вести устный диалог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Адекватно использовать речь; 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Составлять план работы по достижению планируемого результата.</w:t>
            </w: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ценностное отношение к труду и культуре своего народа.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9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Иллюстрация сказок народов России.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Красота родного края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Изобразительное искусство эпохи Возрождения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Мир Леонардо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13-14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Красота классической архитектуры.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Изобразительное искусство Западной Европы XVII 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Творчество-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Рембранта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четверть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выделять и обобщенно фиксировать группы существенных признаков объектов.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задавать вопросы, обращаться за помощью к одноклассникам и учителю.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составлять план последовательности действий.</w:t>
            </w: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уважительное отношение к иному мнению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17</w:t>
            </w: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Искусство натюрморта</w:t>
            </w: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натюрморта.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Изображение человека в движении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Красота фигуры человека в движении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Изобразительное искусство западноевропейских стран XVIII – XX вв.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Античная расписная керамика.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Зарубежный друг (гость)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24-25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мире литературных героев.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Трудовые ритмы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trHeight w:val="108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четверть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Познавательные: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Коммуникативные: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0D307A" w:rsidRDefault="000D307A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преобразовать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познавательную задачу в практическую.</w:t>
            </w:r>
          </w:p>
          <w:p w:rsidR="000D307A" w:rsidRDefault="000D3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ЛР: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 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trHeight w:val="709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27-28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Трудовые будни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29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– юные дизайнеры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Рисуем лошадей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охраняем памятники нашей Родины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Весенний пейзаж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33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Цветущий куст сирени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07A" w:rsidTr="000D307A">
        <w:trPr>
          <w:trHeight w:val="15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34</w:t>
            </w:r>
          </w:p>
        </w:tc>
        <w:tc>
          <w:tcPr>
            <w:tcW w:w="7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Итоговый урок. Выставка работ.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7A" w:rsidRDefault="000D307A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A" w:rsidRDefault="000D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7A" w:rsidRDefault="000D307A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lastRenderedPageBreak/>
        <w:t>VIII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Описание материально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техническогообеспечения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образовательной деятельности.</w:t>
      </w:r>
    </w:p>
    <w:p w:rsidR="000D307A" w:rsidRDefault="000D307A" w:rsidP="000D307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307A" w:rsidRDefault="000D307A" w:rsidP="000D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Планирование составлено на основе Программы по изобразительному искусству под редакцией В.С. Кузина, Федерального компонента государственного стандарта общего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образования.Дополнительная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литература: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«Основы композиции», Н. М.Сокольникова,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Обнинск,Титул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2005;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«Основы живописи», Н. М.Сокольникова,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Обнинск,Титул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2005;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«Основы рисунка», Н. М.Сокольникова,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Обнинск,Титул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2005;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«Изобразительное искусство»1-2 класс, 3-4 класс, 5-6 класс, 7-8 класс, Э. 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Пурик,Уфа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Китап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2006.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«Изобразительное искусство»1-2 класс, Э. 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Пурик,Уфа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Китап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2006.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. «Изобразительное искусство» 3-4 класс, Э. 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Пурик,Уфа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Китап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2006.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. «Изобразительное искусство»5-6 класс, Э. 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Пурик,Уфа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Китап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. «Изобразительное искусство» 7-8 класс, Э. 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Пурик,Уфа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Китап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2006</w:t>
      </w:r>
    </w:p>
    <w:p w:rsidR="006756D2" w:rsidRDefault="006756D2"/>
    <w:sectPr w:rsidR="006756D2" w:rsidSect="000D3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FA1"/>
    <w:multiLevelType w:val="multilevel"/>
    <w:tmpl w:val="C806269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60DE6"/>
    <w:multiLevelType w:val="multilevel"/>
    <w:tmpl w:val="E912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36D64"/>
    <w:multiLevelType w:val="multilevel"/>
    <w:tmpl w:val="E356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07A"/>
    <w:rsid w:val="000D307A"/>
    <w:rsid w:val="00256E6C"/>
    <w:rsid w:val="006756D2"/>
    <w:rsid w:val="006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6C"/>
  </w:style>
  <w:style w:type="paragraph" w:styleId="2">
    <w:name w:val="heading 2"/>
    <w:basedOn w:val="a"/>
    <w:link w:val="20"/>
    <w:uiPriority w:val="9"/>
    <w:semiHidden/>
    <w:unhideWhenUsed/>
    <w:qFormat/>
    <w:rsid w:val="000D3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0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D30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307A"/>
    <w:rPr>
      <w:color w:val="800080"/>
      <w:u w:val="single"/>
    </w:rPr>
  </w:style>
  <w:style w:type="paragraph" w:styleId="a5">
    <w:name w:val="Normal (Web)"/>
    <w:basedOn w:val="a"/>
    <w:semiHidden/>
    <w:unhideWhenUsed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0D307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semiHidden/>
    <w:rsid w:val="000D307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semiHidden/>
    <w:unhideWhenUsed/>
    <w:rsid w:val="000D307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semiHidden/>
    <w:rsid w:val="000D307A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semiHidden/>
    <w:unhideWhenUsed/>
    <w:rsid w:val="000D30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D307A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0D307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D307A"/>
    <w:pPr>
      <w:ind w:left="720"/>
      <w:contextualSpacing/>
    </w:pPr>
  </w:style>
  <w:style w:type="paragraph" w:customStyle="1" w:styleId="c31">
    <w:name w:val="c31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D30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№2_"/>
    <w:basedOn w:val="a0"/>
    <w:link w:val="22"/>
    <w:locked/>
    <w:rsid w:val="000D307A"/>
    <w:rPr>
      <w:rFonts w:ascii="Tahoma" w:hAnsi="Tahoma" w:cs="Tahoma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0D307A"/>
    <w:pPr>
      <w:shd w:val="clear" w:color="auto" w:fill="FFFFFF"/>
      <w:spacing w:after="360" w:line="240" w:lineRule="atLeast"/>
      <w:outlineLvl w:val="1"/>
    </w:pPr>
    <w:rPr>
      <w:rFonts w:ascii="Tahoma" w:hAnsi="Tahoma" w:cs="Tahoma"/>
      <w:b/>
      <w:bCs/>
      <w:sz w:val="28"/>
      <w:szCs w:val="28"/>
    </w:rPr>
  </w:style>
  <w:style w:type="paragraph" w:customStyle="1" w:styleId="c38">
    <w:name w:val="c38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D307A"/>
  </w:style>
  <w:style w:type="character" w:customStyle="1" w:styleId="apple-converted-space">
    <w:name w:val="apple-converted-space"/>
    <w:basedOn w:val="a0"/>
    <w:rsid w:val="000D307A"/>
  </w:style>
  <w:style w:type="character" w:customStyle="1" w:styleId="c2">
    <w:name w:val="c2"/>
    <w:basedOn w:val="a0"/>
    <w:rsid w:val="000D307A"/>
  </w:style>
  <w:style w:type="character" w:customStyle="1" w:styleId="c15">
    <w:name w:val="c15"/>
    <w:basedOn w:val="a0"/>
    <w:rsid w:val="000D307A"/>
  </w:style>
  <w:style w:type="character" w:customStyle="1" w:styleId="c30">
    <w:name w:val="c30"/>
    <w:basedOn w:val="a0"/>
    <w:rsid w:val="000D307A"/>
  </w:style>
  <w:style w:type="character" w:customStyle="1" w:styleId="c12">
    <w:name w:val="c12"/>
    <w:basedOn w:val="a0"/>
    <w:rsid w:val="000D307A"/>
  </w:style>
  <w:style w:type="character" w:customStyle="1" w:styleId="c17">
    <w:name w:val="c17"/>
    <w:basedOn w:val="a0"/>
    <w:rsid w:val="000D307A"/>
  </w:style>
  <w:style w:type="character" w:customStyle="1" w:styleId="c41">
    <w:name w:val="c41"/>
    <w:basedOn w:val="a0"/>
    <w:rsid w:val="000D307A"/>
  </w:style>
  <w:style w:type="character" w:customStyle="1" w:styleId="c20">
    <w:name w:val="c20"/>
    <w:basedOn w:val="a0"/>
    <w:rsid w:val="000D307A"/>
  </w:style>
  <w:style w:type="character" w:customStyle="1" w:styleId="c18">
    <w:name w:val="c18"/>
    <w:basedOn w:val="a0"/>
    <w:rsid w:val="000D307A"/>
  </w:style>
  <w:style w:type="character" w:customStyle="1" w:styleId="c4">
    <w:name w:val="c4"/>
    <w:basedOn w:val="a0"/>
    <w:rsid w:val="000D307A"/>
  </w:style>
  <w:style w:type="character" w:customStyle="1" w:styleId="c0">
    <w:name w:val="c0"/>
    <w:basedOn w:val="a0"/>
    <w:rsid w:val="000D307A"/>
  </w:style>
  <w:style w:type="character" w:customStyle="1" w:styleId="ae">
    <w:name w:val="Основной текст + Полужирный"/>
    <w:basedOn w:val="a0"/>
    <w:rsid w:val="000D307A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0">
    <w:name w:val="Основной текст + Полужирный1"/>
    <w:basedOn w:val="a0"/>
    <w:rsid w:val="000D307A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rsid w:val="000D307A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rsid w:val="000D307A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rsid w:val="000D307A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c8">
    <w:name w:val="c8"/>
    <w:basedOn w:val="a0"/>
    <w:rsid w:val="000D307A"/>
  </w:style>
  <w:style w:type="character" w:customStyle="1" w:styleId="c42">
    <w:name w:val="c42"/>
    <w:basedOn w:val="a0"/>
    <w:rsid w:val="000D307A"/>
  </w:style>
  <w:style w:type="character" w:customStyle="1" w:styleId="c35">
    <w:name w:val="c35"/>
    <w:basedOn w:val="a0"/>
    <w:rsid w:val="000D307A"/>
  </w:style>
  <w:style w:type="character" w:customStyle="1" w:styleId="c71">
    <w:name w:val="c71"/>
    <w:basedOn w:val="a0"/>
    <w:rsid w:val="000D307A"/>
  </w:style>
  <w:style w:type="character" w:customStyle="1" w:styleId="c58">
    <w:name w:val="c58"/>
    <w:basedOn w:val="a0"/>
    <w:rsid w:val="000D307A"/>
  </w:style>
  <w:style w:type="character" w:customStyle="1" w:styleId="c47">
    <w:name w:val="c47"/>
    <w:basedOn w:val="a0"/>
    <w:rsid w:val="000D307A"/>
  </w:style>
  <w:style w:type="character" w:customStyle="1" w:styleId="c5">
    <w:name w:val="c5"/>
    <w:basedOn w:val="a0"/>
    <w:rsid w:val="000D307A"/>
  </w:style>
  <w:style w:type="character" w:customStyle="1" w:styleId="c72">
    <w:name w:val="c72"/>
    <w:basedOn w:val="a0"/>
    <w:rsid w:val="000D307A"/>
  </w:style>
  <w:style w:type="character" w:customStyle="1" w:styleId="c75">
    <w:name w:val="c75"/>
    <w:basedOn w:val="a0"/>
    <w:rsid w:val="000D307A"/>
  </w:style>
  <w:style w:type="table" w:styleId="af">
    <w:name w:val="Table Grid"/>
    <w:basedOn w:val="a1"/>
    <w:rsid w:val="000D30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4001</Words>
  <Characters>22807</Characters>
  <Application>Microsoft Office Word</Application>
  <DocSecurity>0</DocSecurity>
  <Lines>190</Lines>
  <Paragraphs>53</Paragraphs>
  <ScaleCrop>false</ScaleCrop>
  <Company>UralSOFT</Company>
  <LinksUpToDate>false</LinksUpToDate>
  <CharactersWithSpaces>26755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ТАТЬЯНА</cp:lastModifiedBy>
  <cp:revision>2</cp:revision>
  <dcterms:created xsi:type="dcterms:W3CDTF">2015-10-21T03:23:00Z</dcterms:created>
  <dcterms:modified xsi:type="dcterms:W3CDTF">2015-10-21T03:23:00Z</dcterms:modified>
</cp:coreProperties>
</file>